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A7F19" w14:textId="77777777" w:rsidR="00950A29" w:rsidRDefault="00950A29">
      <w:pPr>
        <w:rPr>
          <w:rFonts w:cs="Times New Roman"/>
        </w:rPr>
      </w:pPr>
    </w:p>
    <w:p w14:paraId="2E5AB434" w14:textId="7F2EF5C4" w:rsidR="00950A29" w:rsidRPr="00265B0B" w:rsidRDefault="0068472D" w:rsidP="0068472D">
      <w:pPr>
        <w:jc w:val="right"/>
        <w:rPr>
          <w:rFonts w:asciiTheme="minorHAnsi" w:hAnsiTheme="minorHAnsi" w:cstheme="minorHAnsi"/>
          <w:kern w:val="0"/>
        </w:rPr>
      </w:pPr>
      <w:r>
        <w:rPr>
          <w:rFonts w:asciiTheme="minorHAnsi" w:hAnsiTheme="minorHAnsi" w:cstheme="minorHAnsi"/>
          <w:kern w:val="0"/>
        </w:rPr>
        <w:t>Załącznik nr 1.1</w:t>
      </w:r>
      <w:r w:rsidR="00950A29" w:rsidRPr="00265B0B">
        <w:rPr>
          <w:rFonts w:asciiTheme="minorHAnsi" w:hAnsiTheme="minorHAnsi" w:cstheme="minorHAnsi"/>
          <w:kern w:val="0"/>
        </w:rPr>
        <w:t xml:space="preserve"> do SWZ</w:t>
      </w:r>
    </w:p>
    <w:p w14:paraId="68C00BBA" w14:textId="77777777" w:rsidR="00950A29" w:rsidRPr="00265B0B" w:rsidRDefault="00950A29" w:rsidP="00950A29">
      <w:pPr>
        <w:jc w:val="right"/>
        <w:rPr>
          <w:rFonts w:asciiTheme="minorHAnsi" w:hAnsiTheme="minorHAnsi" w:cstheme="minorHAnsi"/>
          <w:b/>
          <w:kern w:val="0"/>
        </w:rPr>
      </w:pPr>
    </w:p>
    <w:p w14:paraId="2A8EBA6F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>OPIS PRZEDMIOTU ZAMÓWIENIA – SPECYFIKACJA TECHNICZNA OFEROWANEGO URZĄDZENIA</w:t>
      </w:r>
    </w:p>
    <w:p w14:paraId="40930253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</w:p>
    <w:p w14:paraId="62CD075D" w14:textId="4C4E65E4" w:rsidR="00950A29" w:rsidRPr="00950A29" w:rsidRDefault="00950A29" w:rsidP="00950A29">
      <w:pPr>
        <w:spacing w:line="276" w:lineRule="auto"/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 xml:space="preserve">Dostawa </w:t>
      </w:r>
      <w:r w:rsidR="002C3518" w:rsidRPr="002C3518">
        <w:rPr>
          <w:rFonts w:asciiTheme="minorHAnsi" w:hAnsiTheme="minorHAnsi" w:cstheme="minorHAnsi"/>
          <w:b/>
          <w:kern w:val="0"/>
        </w:rPr>
        <w:t xml:space="preserve">stacji do produkcji </w:t>
      </w:r>
      <w:proofErr w:type="spellStart"/>
      <w:r w:rsidR="002C3518" w:rsidRPr="002C3518">
        <w:rPr>
          <w:rFonts w:asciiTheme="minorHAnsi" w:hAnsiTheme="minorHAnsi" w:cstheme="minorHAnsi"/>
          <w:b/>
          <w:kern w:val="0"/>
        </w:rPr>
        <w:t>ultraczystej</w:t>
      </w:r>
      <w:proofErr w:type="spellEnd"/>
      <w:r w:rsidR="002C3518" w:rsidRPr="002C3518">
        <w:rPr>
          <w:rFonts w:asciiTheme="minorHAnsi" w:hAnsiTheme="minorHAnsi" w:cstheme="minorHAnsi"/>
          <w:b/>
          <w:kern w:val="0"/>
        </w:rPr>
        <w:t xml:space="preserve"> wody </w:t>
      </w:r>
      <w:r w:rsidRPr="00265B0B">
        <w:rPr>
          <w:rFonts w:asciiTheme="minorHAnsi" w:hAnsiTheme="minorHAnsi" w:cstheme="minorHAnsi"/>
          <w:b/>
          <w:kern w:val="0"/>
        </w:rPr>
        <w:t>na potrzeby Wydziału Medycznego KUL</w:t>
      </w:r>
    </w:p>
    <w:p w14:paraId="6EA05320" w14:textId="77777777" w:rsidR="00950A29" w:rsidRDefault="00950A29">
      <w:pPr>
        <w:rPr>
          <w:rFonts w:cs="Times New Roman"/>
        </w:rPr>
      </w:pPr>
    </w:p>
    <w:tbl>
      <w:tblPr>
        <w:tblW w:w="913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44"/>
        <w:gridCol w:w="5811"/>
        <w:gridCol w:w="2480"/>
      </w:tblGrid>
      <w:tr w:rsidR="002C3518" w14:paraId="3793F1C8" w14:textId="77777777" w:rsidTr="002C3518"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9900"/>
          </w:tcPr>
          <w:p w14:paraId="3AB7BC10" w14:textId="77777777" w:rsidR="002C3518" w:rsidRDefault="002C3518" w:rsidP="009B51CE">
            <w:pP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Stacja do produkcji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ultraczystej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wody – 1 zestaw</w:t>
            </w:r>
          </w:p>
          <w:p w14:paraId="35B68EE0" w14:textId="77777777" w:rsidR="002C3518" w:rsidRDefault="002C3518" w:rsidP="009B51CE">
            <w:pPr>
              <w:spacing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C3518" w14:paraId="21991FBD" w14:textId="77777777" w:rsidTr="002C3518"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9900"/>
            <w:tcMar>
              <w:left w:w="108" w:type="dxa"/>
              <w:right w:w="108" w:type="dxa"/>
            </w:tcMar>
            <w:vAlign w:val="center"/>
          </w:tcPr>
          <w:p w14:paraId="41AF474B" w14:textId="77777777" w:rsidR="002C3518" w:rsidRDefault="002C3518" w:rsidP="009B51CE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Nazwa oferowanego urządzenia</w:t>
            </w:r>
          </w:p>
          <w:p w14:paraId="7C4EE694" w14:textId="77777777" w:rsidR="002C3518" w:rsidRDefault="002C3518" w:rsidP="009B51C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00"/>
          </w:tcPr>
          <w:p w14:paraId="79F0AFE7" w14:textId="77777777" w:rsidR="002C3518" w:rsidRDefault="002C3518" w:rsidP="009B51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3518" w14:paraId="4E12049A" w14:textId="77777777" w:rsidTr="009B51CE">
        <w:tc>
          <w:tcPr>
            <w:tcW w:w="66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00"/>
          </w:tcPr>
          <w:p w14:paraId="0A636204" w14:textId="77777777" w:rsidR="002C3518" w:rsidRDefault="002C3518" w:rsidP="009B51CE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Producent</w:t>
            </w:r>
          </w:p>
          <w:p w14:paraId="21B3EA74" w14:textId="77777777" w:rsidR="002C3518" w:rsidRDefault="002C3518" w:rsidP="009B51C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00"/>
          </w:tcPr>
          <w:p w14:paraId="0E36240F" w14:textId="77777777" w:rsidR="002C3518" w:rsidRDefault="002C3518" w:rsidP="009B51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3518" w14:paraId="5C7B3CBF" w14:textId="77777777" w:rsidTr="009B51CE">
        <w:tc>
          <w:tcPr>
            <w:tcW w:w="66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00"/>
          </w:tcPr>
          <w:p w14:paraId="244767C8" w14:textId="77777777" w:rsidR="002C3518" w:rsidRDefault="002C3518" w:rsidP="009B51CE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Typ/model/kod producenta</w:t>
            </w:r>
          </w:p>
          <w:p w14:paraId="62652358" w14:textId="77777777" w:rsidR="002C3518" w:rsidRDefault="002C3518" w:rsidP="009B51C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00"/>
          </w:tcPr>
          <w:p w14:paraId="5D09CFF1" w14:textId="77777777" w:rsidR="002C3518" w:rsidRDefault="002C3518" w:rsidP="009B51C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3518" w14:paraId="6564038F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ED65050" w14:textId="77777777" w:rsidR="002C3518" w:rsidRDefault="002C3518" w:rsidP="009B51CE">
            <w:pPr>
              <w:pStyle w:val="NormalnyWeb"/>
              <w:spacing w:befor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ED40099" w14:textId="77777777" w:rsidR="002C3518" w:rsidRDefault="002C3518" w:rsidP="009B51CE">
            <w:pPr>
              <w:pStyle w:val="NormalnyWeb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Parametry wymagane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627F162" w14:textId="77777777" w:rsidR="002C3518" w:rsidRDefault="002C3518" w:rsidP="009B51CE">
            <w:pPr>
              <w:pStyle w:val="NormalnyWeb"/>
              <w:keepNext/>
              <w:spacing w:before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Parametry oferowane</w:t>
            </w:r>
          </w:p>
        </w:tc>
      </w:tr>
      <w:tr w:rsidR="002C3518" w14:paraId="445E16F7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8E95F50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BFA5C26" w14:textId="77777777" w:rsidR="002C3518" w:rsidRDefault="002C3518" w:rsidP="009B51CE">
            <w:pPr>
              <w:pStyle w:val="Teksttreci"/>
              <w:shd w:val="clear" w:color="auto" w:fill="auto"/>
              <w:spacing w:line="276" w:lineRule="auto"/>
              <w:rPr>
                <w:rFonts w:ascii="Arial" w:hAnsi="Arial" w:cs="Arial"/>
                <w:color w:val="000000" w:themeColor="text1"/>
                <w:sz w:val="22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2"/>
                <w:lang w:val="pl-PL"/>
              </w:rPr>
              <w:t xml:space="preserve">Stacja oczyszczania wody produkująca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lang w:val="pl-PL"/>
              </w:rPr>
              <w:t>ultraczystą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lang w:val="pl-PL"/>
              </w:rPr>
              <w:t xml:space="preserve"> wodę kl. 1 ) i po odwróconej osmozie ( kl. 3)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EAE00B7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0EF04593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8A3DB31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11CE25B" w14:textId="77777777" w:rsidR="002C3518" w:rsidRDefault="002C3518" w:rsidP="009B51CE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Główne etapy oczyszczania, przynajmniej:</w:t>
            </w:r>
          </w:p>
          <w:p w14:paraId="7C24AB0D" w14:textId="77777777" w:rsidR="002C3518" w:rsidRDefault="002C3518" w:rsidP="002C3518">
            <w:pPr>
              <w:numPr>
                <w:ilvl w:val="1"/>
                <w:numId w:val="3"/>
              </w:numPr>
              <w:tabs>
                <w:tab w:val="left" w:pos="326"/>
              </w:tabs>
              <w:suppressAutoHyphens w:val="0"/>
              <w:ind w:left="326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oczyszczanie wstępne (w celu ochrony membrany odwróconej osmozy)</w:t>
            </w:r>
          </w:p>
          <w:p w14:paraId="25C30471" w14:textId="77777777" w:rsidR="002C3518" w:rsidRDefault="002C3518" w:rsidP="002C3518">
            <w:pPr>
              <w:numPr>
                <w:ilvl w:val="1"/>
                <w:numId w:val="3"/>
              </w:numPr>
              <w:tabs>
                <w:tab w:val="left" w:pos="326"/>
              </w:tabs>
              <w:suppressAutoHyphens w:val="0"/>
              <w:ind w:left="326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membrana odwróconej osmozy</w:t>
            </w:r>
          </w:p>
          <w:p w14:paraId="458E1A20" w14:textId="77777777" w:rsidR="002C3518" w:rsidRDefault="002C3518" w:rsidP="002C3518">
            <w:pPr>
              <w:numPr>
                <w:ilvl w:val="1"/>
                <w:numId w:val="3"/>
              </w:numPr>
              <w:tabs>
                <w:tab w:val="left" w:pos="326"/>
              </w:tabs>
              <w:suppressAutoHyphens w:val="0"/>
              <w:ind w:left="326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lampa UV dwuzakresowa (185/254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nm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) </w:t>
            </w:r>
          </w:p>
          <w:p w14:paraId="778D0481" w14:textId="77777777" w:rsidR="002C3518" w:rsidRDefault="002C3518" w:rsidP="002C3518">
            <w:pPr>
              <w:numPr>
                <w:ilvl w:val="1"/>
                <w:numId w:val="3"/>
              </w:numPr>
              <w:tabs>
                <w:tab w:val="left" w:pos="326"/>
              </w:tabs>
              <w:suppressAutoHyphens w:val="0"/>
              <w:ind w:left="326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złoża usuwające jony oraz pozostałości organiczne</w:t>
            </w:r>
          </w:p>
          <w:p w14:paraId="77F2C29E" w14:textId="77777777" w:rsidR="002C3518" w:rsidRDefault="002C3518" w:rsidP="002C3518">
            <w:pPr>
              <w:numPr>
                <w:ilvl w:val="1"/>
                <w:numId w:val="3"/>
              </w:numPr>
              <w:tabs>
                <w:tab w:val="left" w:pos="326"/>
              </w:tabs>
              <w:suppressAutoHyphens w:val="0"/>
              <w:ind w:left="326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filtr końcowy z membraną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mikrofiltracyjną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(membrana 0,22µm)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7212E0C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1DCA07E6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2A9C942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69AACF0" w14:textId="77777777" w:rsidR="002C3518" w:rsidRDefault="002C3518" w:rsidP="009B51CE">
            <w:pPr>
              <w:pStyle w:val="Teksttreci"/>
              <w:shd w:val="clear" w:color="auto" w:fill="auto"/>
              <w:spacing w:line="276" w:lineRule="auto"/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Wydajność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urządzenia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nie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mniejsza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niż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2,5 l/h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dla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wody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po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odwróconej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osmozie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(kl. 3)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6E9435C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1E23B18F" w14:textId="77777777" w:rsidTr="009B51CE">
        <w:trPr>
          <w:trHeight w:val="133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A9DD679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439CA94" w14:textId="77777777" w:rsidR="002C3518" w:rsidRDefault="002C3518" w:rsidP="009B51CE">
            <w:pPr>
              <w:pStyle w:val="Teksttreci"/>
              <w:shd w:val="clear" w:color="auto" w:fill="auto"/>
              <w:spacing w:line="276" w:lineRule="auto"/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Szybkość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podawania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wody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ultraczystej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(kl. 1)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nie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mniejsza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niż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1 L/min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81D7BCF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08DC5FF9" w14:textId="77777777" w:rsidTr="009B51CE">
        <w:trPr>
          <w:trHeight w:val="133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A5F6A14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7564C6" w14:textId="77777777" w:rsidR="002C3518" w:rsidRDefault="002C3518" w:rsidP="009B51CE">
            <w:pPr>
              <w:pStyle w:val="Teksttreci"/>
              <w:shd w:val="clear" w:color="auto" w:fill="auto"/>
              <w:spacing w:line="276" w:lineRule="auto"/>
              <w:rPr>
                <w:rFonts w:ascii="Arial" w:hAnsi="Arial" w:cs="Arial"/>
                <w:sz w:val="22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2"/>
                <w:lang w:val="pl-PL"/>
              </w:rPr>
              <w:t>Wbudowany wewnątrz systemu zbiornik do przechowywania wody kl. 3 o pojemności minimum 6 L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7A7BBCC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60CAB1E1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95A854A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0B81357" w14:textId="77777777" w:rsidR="002C3518" w:rsidRDefault="002C3518" w:rsidP="009B51CE">
            <w:pPr>
              <w:pStyle w:val="Teksttreci"/>
              <w:shd w:val="clear" w:color="auto" w:fill="auto"/>
              <w:spacing w:line="276" w:lineRule="auto"/>
              <w:rPr>
                <w:rFonts w:ascii="Arial" w:hAnsi="Arial" w:cs="Arial"/>
                <w:sz w:val="22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2"/>
                <w:lang w:val="pl-PL"/>
              </w:rPr>
              <w:t>Możliwość ustawienia w systemie dozowania dokładnej ilości  wody ultra czystej z krokiem 0,25 L lub dokładniejszym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0CAD7EE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  <w:bookmarkStart w:id="0" w:name="_GoBack_kopia_1"/>
            <w:bookmarkEnd w:id="0"/>
          </w:p>
        </w:tc>
      </w:tr>
      <w:tr w:rsidR="002C3518" w14:paraId="5FC8FB12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B16FE92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C310E38" w14:textId="77777777" w:rsidR="002C3518" w:rsidRDefault="002C3518" w:rsidP="009B51CE">
            <w:pPr>
              <w:pStyle w:val="Teksttreci"/>
              <w:shd w:val="clear" w:color="auto" w:fill="auto"/>
              <w:spacing w:line="276" w:lineRule="auto"/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Pomiar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parametrów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wody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ultraczystej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dokonywany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nie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dalej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niż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50 cm od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punktu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</w:rPr>
              <w:t>poboru</w:t>
            </w:r>
            <w:proofErr w:type="spellEnd"/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0FB3264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12A589B7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C54CC16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C264D13" w14:textId="77777777" w:rsidR="002C3518" w:rsidRDefault="002C3518" w:rsidP="009B51CE">
            <w:pPr>
              <w:pStyle w:val="Teksttreci"/>
              <w:shd w:val="clear" w:color="auto" w:fill="auto"/>
              <w:spacing w:line="276" w:lineRule="auto"/>
              <w:rPr>
                <w:rFonts w:ascii="Arial" w:hAnsi="Arial" w:cs="Arial"/>
                <w:sz w:val="22"/>
                <w:lang w:val="pl-PL"/>
              </w:rPr>
            </w:pPr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  <w:lang w:val="pl-PL"/>
              </w:rPr>
              <w:t xml:space="preserve">Możliwość odczytu przewodności  na wyświetlaczu urządzenia po oczyszczeniu wody na membranie odwróconej osmozy oraz przewodności dla wody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sz w:val="22"/>
                <w:lang w:val="pl-PL"/>
              </w:rPr>
              <w:t>ultraczystej</w:t>
            </w:r>
            <w:proofErr w:type="spellEnd"/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46786A8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0EE0FD2A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3A0EB2C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F6AF1F0" w14:textId="77777777" w:rsidR="002C3518" w:rsidRDefault="002C3518" w:rsidP="009B51CE">
            <w:pPr>
              <w:pStyle w:val="Teksttreci"/>
              <w:shd w:val="clear" w:color="auto" w:fill="auto"/>
              <w:spacing w:line="276" w:lineRule="auto"/>
              <w:rPr>
                <w:rFonts w:ascii="Arial" w:hAnsi="Arial" w:cs="Arial"/>
                <w:sz w:val="22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2"/>
                <w:lang w:val="pl-PL"/>
              </w:rPr>
              <w:t xml:space="preserve"> Kolorowy wyświetlacz parametrów wody i statusu pracy urządzenia 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4D0873D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5966BB65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85CEB1A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FB44326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Automatyczna sygnalizacja konieczności wymiany elementów eksploatacyjnych, sygnalizacja alarmów i awarii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180E890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40D3995E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52FFEC9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D4E50D8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Odczyt poziomu wypełnienia zbiornika na wyświetlaczu jednostki oczyszczającej wodę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080308F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0E29588C" w14:textId="77777777" w:rsidTr="00FC7663">
        <w:trPr>
          <w:trHeight w:val="2075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0AF8690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8CA0CDE" w14:textId="77777777" w:rsidR="002C3518" w:rsidRDefault="002C3518" w:rsidP="00FC766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Charakterystyka wody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ultraczystej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:</w:t>
            </w:r>
          </w:p>
          <w:p w14:paraId="3A5C7039" w14:textId="77777777" w:rsidR="002C3518" w:rsidRDefault="002C3518" w:rsidP="00FC766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oporność nie mniejsza niż 18,2 MΩ*cm w 25 </w:t>
            </w:r>
            <w:proofErr w:type="spellStart"/>
            <w:r>
              <w:rPr>
                <w:rFonts w:ascii="Arial" w:hAnsi="Arial" w:cs="Arial"/>
                <w:color w:val="000000" w:themeColor="text1"/>
                <w:vertAlign w:val="superscript"/>
              </w:rPr>
              <w:t>o</w:t>
            </w:r>
            <w:r>
              <w:rPr>
                <w:rFonts w:ascii="Arial" w:hAnsi="Arial" w:cs="Arial"/>
                <w:color w:val="000000" w:themeColor="text1"/>
              </w:rPr>
              <w:t>C</w:t>
            </w:r>
            <w:proofErr w:type="spellEnd"/>
          </w:p>
          <w:p w14:paraId="074A10CE" w14:textId="77777777" w:rsidR="002C3518" w:rsidRDefault="002C3518" w:rsidP="00FC766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- poziom TOC nie większy niż 5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ppb</w:t>
            </w:r>
            <w:proofErr w:type="spellEnd"/>
          </w:p>
          <w:p w14:paraId="3F7356FF" w14:textId="77777777" w:rsidR="002C3518" w:rsidRDefault="002C3518" w:rsidP="00FC766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 cząstki stałe (wielkość powyżej 0,22 µm) nie więcej niż 1 cząstka/ml</w:t>
            </w:r>
          </w:p>
          <w:p w14:paraId="46DD5C43" w14:textId="77777777" w:rsidR="002C3518" w:rsidRDefault="002C3518" w:rsidP="00FC7663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 poziom bakterii nie większy niż 0,1 CFU/ml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5295832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5B7EEE94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336B94A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56F4232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W miejscu poboru wody zastosowany wymienny filtr końcowy 0,22 µm 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84B4ABC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7A3E4201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F938D44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A9F39F3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Dopuszczalna przewodność  wody zasilającej to 1999 µS/cm w 25</w:t>
            </w:r>
            <w:r>
              <w:rPr>
                <w:rFonts w:ascii="Arial" w:eastAsia="Arial Unicode MS" w:hAnsi="Arial" w:cs="Arial"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color w:val="000000" w:themeColor="text1"/>
                <w:vertAlign w:val="superscript"/>
              </w:rPr>
              <w:t>o</w:t>
            </w:r>
            <w:r>
              <w:rPr>
                <w:rFonts w:ascii="Arial" w:eastAsia="Arial Unicode MS" w:hAnsi="Arial" w:cs="Arial"/>
                <w:bCs/>
                <w:color w:val="000000" w:themeColor="text1"/>
              </w:rPr>
              <w:t>C</w:t>
            </w:r>
            <w:proofErr w:type="spellEnd"/>
            <w:r>
              <w:rPr>
                <w:rFonts w:ascii="Arial" w:eastAsia="Arial Unicode MS" w:hAnsi="Arial" w:cs="Arial"/>
                <w:bCs/>
                <w:color w:val="000000" w:themeColor="text1"/>
              </w:rPr>
              <w:t xml:space="preserve"> lub większa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7F0DB8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2D187D0D" w14:textId="77777777" w:rsidTr="00FC7663">
        <w:trPr>
          <w:trHeight w:val="870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1770B5C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EFBB0F3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Automatyczna recyrkulacja wody pomiędzy okresami poboru wody (możliwość wymuszenia recyrkulacji manualnie)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8C01CA9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02EE6F11" w14:textId="77777777" w:rsidTr="00FC7663">
        <w:trPr>
          <w:trHeight w:val="531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F8226A7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F11A0B8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Głośność pracy systemu nie większa niż 50 decybeli z odległości 1 metra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24F9AB2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20690ED2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0278ED5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89F48F0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Wymiary systemu (dł. x szer. ) nie większe niż: 450 x 300 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1BDFB92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5479471F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96A4EA6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E5837A1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Zasilanie systemu: 230 V AC, 50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Hz</w:t>
            </w:r>
            <w:proofErr w:type="spellEnd"/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5B091C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65E89A70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BAA42D5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DD2C5A9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Urządzenie musi pochodzić z produkcji seryjnej (prototypy niedozwolone)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9F5CDE4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65221233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779A935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15D2D06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Arial Unicode MS" w:hAnsi="Arial" w:cs="Arial"/>
                <w:color w:val="000000" w:themeColor="text1"/>
              </w:rPr>
              <w:t>1 komplet wszystkich wkładów oczyszczających i filtrów niezbędnych do pracy urządzenia.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E94FFB1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670DB38E" w14:textId="77777777" w:rsidTr="00CA71CC">
        <w:trPr>
          <w:trHeight w:val="1168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7211F4B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CBA683E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Wkłady oczyszczania oraz filtry niezbędne do pracy urządzenia powinny być dostarczane wraz ze świadectwami jakości i specyfikacją materiałów wchodzących w kontakt z wodą</w:t>
            </w:r>
            <w:bookmarkStart w:id="1" w:name="_GoBack"/>
            <w:bookmarkEnd w:id="1"/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63E1739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7D9868F4" w14:textId="77777777" w:rsidTr="009B51CE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3AE443A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F7C1F4B" w14:textId="77777777" w:rsidR="002C3518" w:rsidRDefault="002C3518" w:rsidP="009B51CE">
            <w:p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Instrukcja obsługi w języku polskim lub angielskim</w:t>
            </w:r>
          </w:p>
        </w:tc>
        <w:tc>
          <w:tcPr>
            <w:tcW w:w="2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7C938E4" w14:textId="77777777" w:rsidR="002C3518" w:rsidRDefault="002C3518" w:rsidP="009B51C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C3518" w14:paraId="1A7D75EA" w14:textId="77777777" w:rsidTr="0027635C"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AFF48A8" w14:textId="77777777" w:rsidR="002C3518" w:rsidRDefault="002C3518" w:rsidP="002C351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82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2AA4DF5" w14:textId="1BBD5542" w:rsidR="002C3518" w:rsidRDefault="002C3518" w:rsidP="002C351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color w:val="000000" w:themeColor="text1"/>
              </w:rPr>
              <w:t>Gwarancja na cały zestaw min. 24 miesiące</w:t>
            </w:r>
          </w:p>
        </w:tc>
      </w:tr>
    </w:tbl>
    <w:p w14:paraId="6D17EBD7" w14:textId="77777777" w:rsidR="002211D0" w:rsidRDefault="002211D0">
      <w:pPr>
        <w:rPr>
          <w:rFonts w:cs="Times New Roman"/>
        </w:rPr>
      </w:pPr>
    </w:p>
    <w:p w14:paraId="55DD464A" w14:textId="5A21578A" w:rsidR="00950A29" w:rsidRDefault="00950A29" w:rsidP="00950A29">
      <w:pPr>
        <w:rPr>
          <w:rFonts w:asciiTheme="minorHAnsi" w:eastAsia="Times New Roman" w:hAnsiTheme="minorHAnsi" w:cstheme="minorHAnsi"/>
        </w:rPr>
      </w:pPr>
    </w:p>
    <w:p w14:paraId="04F56D94" w14:textId="62280E7D" w:rsidR="00950A29" w:rsidRPr="002C3518" w:rsidRDefault="00950A29" w:rsidP="002C3518">
      <w:pPr>
        <w:spacing w:after="240"/>
        <w:rPr>
          <w:rFonts w:asciiTheme="minorHAnsi" w:eastAsia="Times New Roman" w:hAnsiTheme="minorHAnsi" w:cstheme="minorHAnsi"/>
          <w:color w:val="00B050"/>
        </w:rPr>
      </w:pPr>
      <w:r w:rsidRPr="00265B0B">
        <w:rPr>
          <w:rFonts w:asciiTheme="minorHAnsi" w:eastAsia="Times New Roman" w:hAnsiTheme="minorHAnsi" w:cstheme="minorHAnsi"/>
        </w:rPr>
        <w:t xml:space="preserve">Wykonawca zobowiązany jest do podania nazwy oferowanego urządzenia, producenta, typu/modelu /kodu producenta. Podane dane oraz uzupełniona kolumna </w:t>
      </w:r>
      <w:proofErr w:type="spellStart"/>
      <w:r w:rsidRPr="00265B0B">
        <w:rPr>
          <w:rFonts w:asciiTheme="minorHAnsi" w:eastAsia="Times New Roman" w:hAnsiTheme="minorHAnsi" w:cstheme="minorHAnsi"/>
        </w:rPr>
        <w:t>pn</w:t>
      </w:r>
      <w:proofErr w:type="spellEnd"/>
      <w:r w:rsidRPr="00265B0B">
        <w:rPr>
          <w:rFonts w:asciiTheme="minorHAnsi" w:eastAsia="Times New Roman" w:hAnsiTheme="minorHAnsi" w:cstheme="minorHAnsi"/>
        </w:rPr>
        <w:t xml:space="preserve">: Parametry oferowane muszą pozwolić Zamawiającemu na jednoznaczną identyfikację oferowanego produktu. </w:t>
      </w:r>
    </w:p>
    <w:p w14:paraId="56796D47" w14:textId="77777777" w:rsidR="00950A29" w:rsidRPr="00265B0B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i/>
          <w:iCs/>
          <w:color w:val="FF0000"/>
          <w:lang w:eastAsia="zh-CN"/>
        </w:rPr>
      </w:pP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t xml:space="preserve">DOKUMENT NALEŻY PODPISAĆ KWALIFIKOWANYM PODPISEM ELEKTRONICZNYM, </w:t>
      </w: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br/>
        <w:t>PODPISEM ZAUFANYM LUB PODPISEM OSOBISTYM.</w:t>
      </w:r>
    </w:p>
    <w:p w14:paraId="0B622492" w14:textId="77777777" w:rsidR="00950A29" w:rsidRDefault="00950A29">
      <w:pPr>
        <w:rPr>
          <w:rFonts w:cs="Times New Roman"/>
        </w:rPr>
      </w:pPr>
    </w:p>
    <w:sectPr w:rsidR="00950A29" w:rsidSect="002C3518">
      <w:headerReference w:type="default" r:id="rId7"/>
      <w:pgSz w:w="11906" w:h="16838"/>
      <w:pgMar w:top="1701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9E2CD" w14:textId="77777777" w:rsidR="00950A29" w:rsidRDefault="00950A29" w:rsidP="00950A29">
      <w:r>
        <w:separator/>
      </w:r>
    </w:p>
  </w:endnote>
  <w:endnote w:type="continuationSeparator" w:id="0">
    <w:p w14:paraId="79F8D27E" w14:textId="77777777" w:rsidR="00950A29" w:rsidRDefault="00950A29" w:rsidP="0095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AE24D" w14:textId="77777777" w:rsidR="00950A29" w:rsidRDefault="00950A29" w:rsidP="00950A29">
      <w:r>
        <w:separator/>
      </w:r>
    </w:p>
  </w:footnote>
  <w:footnote w:type="continuationSeparator" w:id="0">
    <w:p w14:paraId="0CDF97E6" w14:textId="77777777" w:rsidR="00950A29" w:rsidRDefault="00950A29" w:rsidP="00950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24D12" w14:textId="77777777" w:rsidR="00950A29" w:rsidRDefault="00950A29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283222FF" wp14:editId="772489D8">
          <wp:simplePos x="0" y="0"/>
          <wp:positionH relativeFrom="column">
            <wp:posOffset>-281312</wp:posOffset>
          </wp:positionH>
          <wp:positionV relativeFrom="paragraph">
            <wp:posOffset>-120770</wp:posOffset>
          </wp:positionV>
          <wp:extent cx="2397024" cy="1038846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0" t="-847" r="63049" b="847"/>
                  <a:stretch/>
                </pic:blipFill>
                <pic:spPr bwMode="auto">
                  <a:xfrm>
                    <a:off x="0" y="0"/>
                    <a:ext cx="2415774" cy="1046972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C1D51"/>
    <w:multiLevelType w:val="multilevel"/>
    <w:tmpl w:val="D304E6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4E1FBD"/>
    <w:multiLevelType w:val="multilevel"/>
    <w:tmpl w:val="C0A8672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4D685BF9"/>
    <w:multiLevelType w:val="multilevel"/>
    <w:tmpl w:val="54440E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54F0763"/>
    <w:multiLevelType w:val="multilevel"/>
    <w:tmpl w:val="4432C734"/>
    <w:lvl w:ilvl="0">
      <w:start w:val="1"/>
      <w:numFmt w:val="decimal"/>
      <w:lvlText w:val="%1"/>
      <w:lvlJc w:val="center"/>
      <w:pPr>
        <w:tabs>
          <w:tab w:val="num" w:pos="0"/>
        </w:tabs>
        <w:ind w:left="0" w:firstLine="142"/>
      </w:pPr>
      <w:rPr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284"/>
      </w:pPr>
      <w:rPr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35"/>
        </w:tabs>
        <w:ind w:left="2835" w:hanging="284"/>
      </w:pPr>
      <w:rPr>
        <w:b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D0"/>
    <w:rsid w:val="000C0397"/>
    <w:rsid w:val="002211D0"/>
    <w:rsid w:val="002C3518"/>
    <w:rsid w:val="0068472D"/>
    <w:rsid w:val="00950A29"/>
    <w:rsid w:val="00CA71CC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CB5F"/>
  <w15:docId w15:val="{F3ADBBE5-722F-4B0B-9E56-FC4D9C96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hAnsi="Times New Roman"/>
      <w:kern w:val="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A5191"/>
    <w:pPr>
      <w:keepNext/>
      <w:widowControl/>
      <w:suppressAutoHyphens w:val="0"/>
      <w:outlineLvl w:val="2"/>
    </w:pPr>
    <w:rPr>
      <w:rFonts w:eastAsia="Times New Roman" w:cs="Times New Roman"/>
      <w:kern w:val="0"/>
      <w:sz w:val="24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A5191"/>
    <w:pPr>
      <w:keepNext/>
      <w:widowControl/>
      <w:suppressAutoHyphens w:val="0"/>
      <w:ind w:right="-663"/>
      <w:outlineLvl w:val="4"/>
    </w:pPr>
    <w:rPr>
      <w:rFonts w:eastAsia="Times New Roman" w:cs="Times New Roman"/>
      <w:kern w:val="0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191"/>
    <w:pPr>
      <w:keepNext/>
      <w:widowControl/>
      <w:suppressAutoHyphens w:val="0"/>
      <w:jc w:val="center"/>
      <w:outlineLvl w:val="5"/>
    </w:pPr>
    <w:rPr>
      <w:rFonts w:eastAsia="Times New Roman" w:cs="Times New Roman"/>
      <w:kern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rong1">
    <w:name w:val="Strong1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Nagwek3Znak">
    <w:name w:val="Nagłówek 3 Znak"/>
    <w:basedOn w:val="Domylnaczcionkaakapitu"/>
    <w:link w:val="Nagwek3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v1msonormal">
    <w:name w:val="v1msonormal"/>
    <w:basedOn w:val="Normalny"/>
    <w:qFormat/>
    <w:rsid w:val="00A26715"/>
    <w:pPr>
      <w:widowControl/>
      <w:suppressAutoHyphens w:val="0"/>
      <w:spacing w:beforeAutospacing="1" w:afterAutospacing="1"/>
    </w:pPr>
    <w:rPr>
      <w:rFonts w:eastAsia="Times New Roman" w:cs="Times New Roman"/>
      <w:kern w:val="0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treci">
    <w:name w:val="Tekst treści"/>
    <w:basedOn w:val="Normalny"/>
    <w:qFormat/>
    <w:pPr>
      <w:shd w:val="clear" w:color="auto" w:fill="FFFFFF"/>
      <w:spacing w:line="240" w:lineRule="atLeast"/>
    </w:pPr>
    <w:rPr>
      <w:sz w:val="17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A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A29"/>
    <w:rPr>
      <w:rFonts w:ascii="Times New Roman" w:hAnsi="Times New Roman"/>
      <w:kern w:val="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A29"/>
    <w:rPr>
      <w:rFonts w:ascii="Times New Roman" w:hAnsi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A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A29"/>
    <w:rPr>
      <w:rFonts w:ascii="Segoe UI" w:hAnsi="Segoe UI" w:cs="Segoe UI"/>
      <w:kern w:val="2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50A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A29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Myjka ultradźwiękowa</vt:lpstr>
    </vt:vector>
  </TitlesOfParts>
  <Company>kul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Myjka ultradźwiękowa</dc:title>
  <dc:subject/>
  <dc:creator>Lech-Pituch Ewelina</dc:creator>
  <dc:description/>
  <cp:lastModifiedBy>Magdalena Górnik</cp:lastModifiedBy>
  <cp:revision>5</cp:revision>
  <cp:lastPrinted>2025-03-12T14:29:00Z</cp:lastPrinted>
  <dcterms:created xsi:type="dcterms:W3CDTF">2026-04-23T09:31:00Z</dcterms:created>
  <dcterms:modified xsi:type="dcterms:W3CDTF">2026-04-23T09:39:00Z</dcterms:modified>
  <dc:language>pl-PL</dc:language>
</cp:coreProperties>
</file>